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663" w:rsidRPr="00737663" w:rsidRDefault="00737663" w:rsidP="003C26B5">
      <w:pPr>
        <w:spacing w:before="100" w:beforeAutospacing="1" w:after="100" w:afterAutospacing="1"/>
        <w:ind w:left="-57" w:right="-5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7663">
        <w:rPr>
          <w:rFonts w:ascii="Times New Roman" w:hAnsi="Times New Roman" w:cs="Times New Roman"/>
          <w:b/>
          <w:sz w:val="28"/>
          <w:szCs w:val="28"/>
          <w:lang w:val="uk-UA"/>
        </w:rPr>
        <w:t>ВСТУП</w:t>
      </w:r>
    </w:p>
    <w:p w:rsidR="00E14CFF" w:rsidRDefault="00F65358" w:rsidP="003C26B5">
      <w:pPr>
        <w:spacing w:before="100" w:beforeAutospacing="1" w:after="100" w:afterAutospacing="1"/>
        <w:ind w:left="-57" w:right="-57" w:firstLine="766"/>
        <w:rPr>
          <w:rFonts w:ascii="Times New Roman" w:hAnsi="Times New Roman" w:cs="Times New Roman"/>
          <w:sz w:val="28"/>
          <w:szCs w:val="28"/>
        </w:rPr>
      </w:pPr>
      <w:r w:rsidRPr="007376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Актуальність </w:t>
      </w:r>
      <w:r w:rsidR="00E14CFF" w:rsidRPr="007376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випускної кваліфікаційної </w:t>
      </w:r>
      <w:r w:rsidRPr="00737663">
        <w:rPr>
          <w:rFonts w:ascii="Times New Roman" w:hAnsi="Times New Roman" w:cs="Times New Roman"/>
          <w:b/>
          <w:sz w:val="28"/>
          <w:szCs w:val="28"/>
          <w:lang w:val="uk-UA"/>
        </w:rPr>
        <w:t>роботи</w:t>
      </w:r>
      <w:r w:rsidRPr="00737663">
        <w:rPr>
          <w:rFonts w:ascii="Times New Roman" w:hAnsi="Times New Roman" w:cs="Times New Roman"/>
          <w:sz w:val="28"/>
          <w:szCs w:val="28"/>
          <w:lang w:val="uk-UA"/>
        </w:rPr>
        <w:t xml:space="preserve"> пояснюється тим, що</w:t>
      </w:r>
      <w:r w:rsidR="00E14CFF" w:rsidRPr="00737663">
        <w:rPr>
          <w:rFonts w:ascii="Times New Roman" w:hAnsi="Times New Roman" w:cs="Times New Roman"/>
          <w:sz w:val="28"/>
          <w:szCs w:val="28"/>
          <w:lang w:val="uk-UA"/>
        </w:rPr>
        <w:t xml:space="preserve"> дошкільна </w:t>
      </w:r>
      <w:r w:rsidRPr="00737663">
        <w:rPr>
          <w:rFonts w:ascii="Times New Roman" w:hAnsi="Times New Roman" w:cs="Times New Roman"/>
          <w:sz w:val="28"/>
          <w:szCs w:val="28"/>
          <w:lang w:val="uk-UA"/>
        </w:rPr>
        <w:t xml:space="preserve"> освіта – це основа розвитку особистості, суспільства, нації та держави, запорука майбутнього України. </w:t>
      </w:r>
      <w:r w:rsidRPr="00675F52">
        <w:rPr>
          <w:rFonts w:ascii="Times New Roman" w:hAnsi="Times New Roman" w:cs="Times New Roman"/>
          <w:sz w:val="28"/>
          <w:szCs w:val="28"/>
        </w:rPr>
        <w:t>Вона є визначальним чинником</w:t>
      </w:r>
      <w:r w:rsidRPr="00E14CFF">
        <w:rPr>
          <w:rFonts w:ascii="Times New Roman" w:hAnsi="Times New Roman" w:cs="Times New Roman"/>
          <w:sz w:val="28"/>
          <w:szCs w:val="28"/>
        </w:rPr>
        <w:t xml:space="preserve"> політичної, соціально-економічної, культурної та наукової життєдіяльності суспільства. Освіта відтворює і нарощує інтелектуальний, духовний та економічний потенціал суспільства, а дошкільна освіта тим паче.</w:t>
      </w:r>
    </w:p>
    <w:p w:rsidR="009A150C" w:rsidRPr="00E14CFF" w:rsidRDefault="009A150C" w:rsidP="003C26B5">
      <w:pPr>
        <w:spacing w:before="100" w:beforeAutospacing="1" w:after="100" w:afterAutospacing="1"/>
        <w:ind w:left="-57" w:right="-57"/>
        <w:rPr>
          <w:rFonts w:ascii="Times New Roman" w:hAnsi="Times New Roman" w:cs="Times New Roman"/>
          <w:sz w:val="28"/>
          <w:szCs w:val="28"/>
        </w:rPr>
      </w:pPr>
      <w:r w:rsidRPr="00E14CFF">
        <w:rPr>
          <w:rFonts w:ascii="Times New Roman" w:hAnsi="Times New Roman" w:cs="Times New Roman"/>
          <w:sz w:val="28"/>
          <w:szCs w:val="28"/>
        </w:rPr>
        <w:t>При виконанні роботи використаний системний підхід, що передбачає розгляд соціальної сфери як відкритої системи і комплексу взаємозалежних елементів із властивими ним визначеними загальними властивостями, об'єднаними для досягнення визначеної мети при умовах впливу зовнішнього середовища.</w:t>
      </w:r>
    </w:p>
    <w:p w:rsidR="00F65358" w:rsidRPr="00E14CFF" w:rsidRDefault="00F65358" w:rsidP="003C26B5">
      <w:pPr>
        <w:spacing w:before="100" w:beforeAutospacing="1" w:after="100" w:afterAutospacing="1"/>
        <w:ind w:left="-57" w:right="-57"/>
        <w:rPr>
          <w:rFonts w:ascii="Times New Roman" w:hAnsi="Times New Roman" w:cs="Times New Roman"/>
          <w:sz w:val="28"/>
          <w:szCs w:val="28"/>
        </w:rPr>
      </w:pPr>
      <w:r w:rsidRPr="00E14CFF">
        <w:rPr>
          <w:rFonts w:ascii="Times New Roman" w:hAnsi="Times New Roman" w:cs="Times New Roman"/>
          <w:sz w:val="28"/>
          <w:szCs w:val="28"/>
        </w:rPr>
        <w:t>Освітній сектор є стратегічно важливою сферою розвитку суспільства і держави, він має забезпечувати такий рівень розвитку людського капіталу, який буде відповідати потребам і викликам постіндустріального суспільства та економіки знань, побудованої на наукомістких технологіях. В загальному секторі освіти важливе місце займає саме дошкільна освіта. Дошкільна освіта є обов'язковою первинною складовою частиною системи безперервної освітив Україні.</w:t>
      </w:r>
    </w:p>
    <w:p w:rsidR="00F65358" w:rsidRDefault="00F65358" w:rsidP="003C26B5">
      <w:pPr>
        <w:spacing w:before="100" w:beforeAutospacing="1" w:after="100" w:afterAutospacing="1"/>
        <w:ind w:left="-57" w:right="-57" w:firstLine="766"/>
        <w:rPr>
          <w:rFonts w:ascii="Times New Roman" w:hAnsi="Times New Roman" w:cs="Times New Roman"/>
          <w:sz w:val="28"/>
          <w:szCs w:val="28"/>
        </w:rPr>
      </w:pPr>
      <w:r w:rsidRPr="00737663">
        <w:rPr>
          <w:rFonts w:ascii="Times New Roman" w:hAnsi="Times New Roman" w:cs="Times New Roman"/>
          <w:b/>
          <w:sz w:val="28"/>
          <w:szCs w:val="28"/>
        </w:rPr>
        <w:t>Мета роботи</w:t>
      </w:r>
      <w:r w:rsidRPr="00E14CFF">
        <w:rPr>
          <w:rFonts w:ascii="Times New Roman" w:hAnsi="Times New Roman" w:cs="Times New Roman"/>
          <w:sz w:val="28"/>
          <w:szCs w:val="28"/>
        </w:rPr>
        <w:t xml:space="preserve"> – розглянути сучасний стан</w:t>
      </w:r>
      <w:r w:rsidR="00E14CFF" w:rsidRPr="00E14CFF">
        <w:rPr>
          <w:rFonts w:ascii="Times New Roman" w:hAnsi="Times New Roman" w:cs="Times New Roman"/>
          <w:sz w:val="28"/>
          <w:szCs w:val="28"/>
        </w:rPr>
        <w:t xml:space="preserve"> </w:t>
      </w:r>
      <w:r w:rsidRPr="00E14CFF">
        <w:rPr>
          <w:rFonts w:ascii="Times New Roman" w:hAnsi="Times New Roman" w:cs="Times New Roman"/>
          <w:sz w:val="28"/>
          <w:szCs w:val="28"/>
        </w:rPr>
        <w:t>системи фінансування дошкільних закладів освіти та з’ясувати підходи доїї вдосконалення.</w:t>
      </w:r>
    </w:p>
    <w:p w:rsidR="00675F52" w:rsidRPr="00675F52" w:rsidRDefault="00675F52" w:rsidP="003C26B5">
      <w:pPr>
        <w:spacing w:after="0"/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Завданням роботи</w:t>
      </w:r>
      <w:r>
        <w:rPr>
          <w:rFonts w:ascii="Times New Roman" w:hAnsi="Times New Roman"/>
          <w:sz w:val="28"/>
          <w:szCs w:val="28"/>
          <w:lang w:val="uk-UA"/>
        </w:rPr>
        <w:t xml:space="preserve"> є:</w:t>
      </w:r>
    </w:p>
    <w:p w:rsidR="00B42877" w:rsidRPr="00E14CFF" w:rsidRDefault="00B42877" w:rsidP="003C26B5">
      <w:pPr>
        <w:spacing w:before="100" w:beforeAutospacing="1" w:after="100" w:afterAutospacing="1"/>
        <w:ind w:left="-57" w:right="-57"/>
        <w:rPr>
          <w:rFonts w:ascii="Times New Roman" w:hAnsi="Times New Roman" w:cs="Times New Roman"/>
          <w:sz w:val="28"/>
          <w:szCs w:val="28"/>
        </w:rPr>
      </w:pPr>
      <w:r w:rsidRPr="00E14CFF">
        <w:rPr>
          <w:rFonts w:ascii="Times New Roman" w:hAnsi="Times New Roman" w:cs="Times New Roman"/>
          <w:sz w:val="28"/>
          <w:szCs w:val="28"/>
        </w:rPr>
        <w:t>- огляд нормативно-правової бази;</w:t>
      </w:r>
    </w:p>
    <w:p w:rsidR="00B42877" w:rsidRPr="00E14CFF" w:rsidRDefault="00B42877" w:rsidP="003C26B5">
      <w:pPr>
        <w:spacing w:before="100" w:beforeAutospacing="1" w:after="100" w:afterAutospacing="1"/>
        <w:ind w:left="-57" w:right="-57"/>
        <w:rPr>
          <w:rFonts w:ascii="Times New Roman" w:hAnsi="Times New Roman" w:cs="Times New Roman"/>
          <w:sz w:val="28"/>
          <w:szCs w:val="28"/>
        </w:rPr>
      </w:pPr>
      <w:r w:rsidRPr="00E14CFF">
        <w:rPr>
          <w:rFonts w:ascii="Times New Roman" w:hAnsi="Times New Roman" w:cs="Times New Roman"/>
          <w:sz w:val="28"/>
          <w:szCs w:val="28"/>
        </w:rPr>
        <w:t>- розглянути розуміння системи фінансування закладів дошкільної освіти в основних наукових публікаціях;</w:t>
      </w:r>
    </w:p>
    <w:p w:rsidR="00B42877" w:rsidRPr="00E14CFF" w:rsidRDefault="00B42877" w:rsidP="003C26B5">
      <w:pPr>
        <w:spacing w:before="100" w:beforeAutospacing="1" w:after="100" w:afterAutospacing="1"/>
        <w:ind w:left="-57" w:right="-57"/>
        <w:rPr>
          <w:rFonts w:ascii="Times New Roman" w:hAnsi="Times New Roman" w:cs="Times New Roman"/>
          <w:sz w:val="28"/>
          <w:szCs w:val="28"/>
        </w:rPr>
      </w:pPr>
      <w:r w:rsidRPr="00E14CFF">
        <w:rPr>
          <w:rFonts w:ascii="Times New Roman" w:hAnsi="Times New Roman" w:cs="Times New Roman"/>
          <w:sz w:val="28"/>
          <w:szCs w:val="28"/>
        </w:rPr>
        <w:t>- провести порівняння системи фінансування дошкільних установ в Україні та закордоном;</w:t>
      </w:r>
    </w:p>
    <w:p w:rsidR="00675F52" w:rsidRDefault="00B42877" w:rsidP="003C26B5">
      <w:pPr>
        <w:spacing w:before="100" w:beforeAutospacing="1" w:after="100" w:afterAutospacing="1"/>
        <w:ind w:left="-57" w:right="-57"/>
        <w:rPr>
          <w:rFonts w:ascii="Times New Roman" w:hAnsi="Times New Roman" w:cs="Times New Roman"/>
          <w:sz w:val="28"/>
          <w:szCs w:val="28"/>
        </w:rPr>
      </w:pPr>
      <w:r w:rsidRPr="00E14CFF">
        <w:rPr>
          <w:rFonts w:ascii="Times New Roman" w:hAnsi="Times New Roman" w:cs="Times New Roman"/>
          <w:sz w:val="28"/>
          <w:szCs w:val="28"/>
        </w:rPr>
        <w:t>- створити чітке уявлення про основи фінансува</w:t>
      </w:r>
      <w:r w:rsidR="00675F52">
        <w:rPr>
          <w:rFonts w:ascii="Times New Roman" w:hAnsi="Times New Roman" w:cs="Times New Roman"/>
          <w:sz w:val="28"/>
          <w:szCs w:val="28"/>
        </w:rPr>
        <w:t>ння дошкільного виховання дітей;</w:t>
      </w:r>
    </w:p>
    <w:p w:rsidR="00B42877" w:rsidRPr="00E14CFF" w:rsidRDefault="00B42877" w:rsidP="003C26B5">
      <w:pPr>
        <w:spacing w:before="100" w:beforeAutospacing="1" w:after="100" w:afterAutospacing="1"/>
        <w:ind w:left="-57" w:right="-57"/>
        <w:rPr>
          <w:rFonts w:ascii="Times New Roman" w:hAnsi="Times New Roman" w:cs="Times New Roman"/>
          <w:sz w:val="28"/>
          <w:szCs w:val="28"/>
        </w:rPr>
      </w:pPr>
      <w:r w:rsidRPr="00E14CFF">
        <w:rPr>
          <w:rFonts w:ascii="Times New Roman" w:hAnsi="Times New Roman" w:cs="Times New Roman"/>
          <w:sz w:val="28"/>
          <w:szCs w:val="28"/>
        </w:rPr>
        <w:t>- виявити місце та тенденції розвитку фінансування дошкільного виховання дітей в видатках на освіту;</w:t>
      </w:r>
    </w:p>
    <w:p w:rsidR="00B42877" w:rsidRPr="00E14CFF" w:rsidRDefault="00B42877" w:rsidP="003C26B5">
      <w:pPr>
        <w:spacing w:before="100" w:beforeAutospacing="1" w:after="100" w:afterAutospacing="1"/>
        <w:ind w:left="-57" w:right="-57"/>
        <w:rPr>
          <w:rFonts w:ascii="Times New Roman" w:hAnsi="Times New Roman" w:cs="Times New Roman"/>
          <w:sz w:val="28"/>
          <w:szCs w:val="28"/>
        </w:rPr>
      </w:pPr>
      <w:r w:rsidRPr="00E14CFF">
        <w:rPr>
          <w:rFonts w:ascii="Times New Roman" w:hAnsi="Times New Roman" w:cs="Times New Roman"/>
          <w:sz w:val="28"/>
          <w:szCs w:val="28"/>
        </w:rPr>
        <w:t>- виокремити їх змістовний, елементний і структурний склад, технології формування;</w:t>
      </w:r>
    </w:p>
    <w:p w:rsidR="00B42877" w:rsidRPr="00E14CFF" w:rsidRDefault="00B42877" w:rsidP="003C26B5">
      <w:pPr>
        <w:spacing w:before="100" w:beforeAutospacing="1" w:after="100" w:afterAutospacing="1"/>
        <w:ind w:left="-57" w:right="-57"/>
        <w:rPr>
          <w:rFonts w:ascii="Times New Roman" w:hAnsi="Times New Roman" w:cs="Times New Roman"/>
          <w:sz w:val="28"/>
          <w:szCs w:val="28"/>
        </w:rPr>
      </w:pPr>
      <w:r w:rsidRPr="00E14CFF">
        <w:rPr>
          <w:rFonts w:ascii="Times New Roman" w:hAnsi="Times New Roman" w:cs="Times New Roman"/>
          <w:sz w:val="28"/>
          <w:szCs w:val="28"/>
        </w:rPr>
        <w:lastRenderedPageBreak/>
        <w:t>- провести аналіз фінансування закладів дошкільної освіти.</w:t>
      </w:r>
    </w:p>
    <w:p w:rsidR="00B42877" w:rsidRPr="00E14CFF" w:rsidRDefault="00B42877" w:rsidP="003C26B5">
      <w:pPr>
        <w:spacing w:before="100" w:beforeAutospacing="1" w:after="100" w:afterAutospacing="1"/>
        <w:ind w:left="-57" w:right="-57"/>
        <w:rPr>
          <w:rFonts w:ascii="Times New Roman" w:hAnsi="Times New Roman" w:cs="Times New Roman"/>
          <w:sz w:val="28"/>
          <w:szCs w:val="28"/>
        </w:rPr>
      </w:pPr>
      <w:r w:rsidRPr="00E14CFF">
        <w:rPr>
          <w:rFonts w:ascii="Times New Roman" w:hAnsi="Times New Roman" w:cs="Times New Roman"/>
          <w:sz w:val="28"/>
          <w:szCs w:val="28"/>
        </w:rPr>
        <w:t>Завдання, пов’язані із проблемами розвитку об’єкта дослідження та їх розв’язанням:</w:t>
      </w:r>
    </w:p>
    <w:p w:rsidR="00B42877" w:rsidRPr="00E14CFF" w:rsidRDefault="00B42877" w:rsidP="003C26B5">
      <w:pPr>
        <w:spacing w:before="100" w:beforeAutospacing="1" w:after="100" w:afterAutospacing="1"/>
        <w:ind w:left="-57" w:right="-57"/>
        <w:rPr>
          <w:rFonts w:ascii="Times New Roman" w:hAnsi="Times New Roman" w:cs="Times New Roman"/>
          <w:sz w:val="28"/>
          <w:szCs w:val="28"/>
        </w:rPr>
      </w:pPr>
      <w:r w:rsidRPr="00E14CFF">
        <w:rPr>
          <w:rFonts w:ascii="Times New Roman" w:hAnsi="Times New Roman" w:cs="Times New Roman"/>
          <w:sz w:val="28"/>
          <w:szCs w:val="28"/>
        </w:rPr>
        <w:t>- виявлення основних проблем, які стоять на шляху розвитку системи фінансування дошкільних навчальних закладів;</w:t>
      </w:r>
    </w:p>
    <w:p w:rsidR="00B42877" w:rsidRPr="00E14CFF" w:rsidRDefault="00B42877" w:rsidP="003C26B5">
      <w:pPr>
        <w:spacing w:before="100" w:beforeAutospacing="1" w:after="100" w:afterAutospacing="1"/>
        <w:ind w:left="-57" w:right="-57"/>
        <w:rPr>
          <w:rFonts w:ascii="Times New Roman" w:hAnsi="Times New Roman" w:cs="Times New Roman"/>
          <w:sz w:val="28"/>
          <w:szCs w:val="28"/>
        </w:rPr>
      </w:pPr>
      <w:r w:rsidRPr="00E14CFF">
        <w:rPr>
          <w:rFonts w:ascii="Times New Roman" w:hAnsi="Times New Roman" w:cs="Times New Roman"/>
          <w:sz w:val="28"/>
          <w:szCs w:val="28"/>
        </w:rPr>
        <w:t>- з’ясувати основні причини виникнення проблем у системі фінансування;</w:t>
      </w:r>
    </w:p>
    <w:p w:rsidR="00F65358" w:rsidRPr="00E14CFF" w:rsidRDefault="00B42877" w:rsidP="003C26B5">
      <w:pPr>
        <w:spacing w:before="100" w:beforeAutospacing="1" w:after="100" w:afterAutospacing="1"/>
        <w:ind w:left="-57" w:right="-57"/>
        <w:rPr>
          <w:rFonts w:ascii="Times New Roman" w:hAnsi="Times New Roman" w:cs="Times New Roman"/>
          <w:sz w:val="28"/>
          <w:szCs w:val="28"/>
        </w:rPr>
      </w:pPr>
      <w:r w:rsidRPr="00E14CFF">
        <w:rPr>
          <w:rFonts w:ascii="Times New Roman" w:hAnsi="Times New Roman" w:cs="Times New Roman"/>
          <w:sz w:val="28"/>
          <w:szCs w:val="28"/>
        </w:rPr>
        <w:t>- запропонувати і обґрунтувати шляхи вдосконалення фінансування дошкільного виховання дітей в Україні.</w:t>
      </w:r>
    </w:p>
    <w:p w:rsidR="00F65358" w:rsidRPr="00E14CFF" w:rsidRDefault="00F65358" w:rsidP="003C26B5">
      <w:pPr>
        <w:spacing w:before="100" w:beforeAutospacing="1" w:after="100" w:afterAutospacing="1"/>
        <w:ind w:left="-57" w:right="-57" w:firstLine="766"/>
        <w:rPr>
          <w:rFonts w:ascii="Times New Roman" w:hAnsi="Times New Roman" w:cs="Times New Roman"/>
          <w:sz w:val="28"/>
          <w:szCs w:val="28"/>
        </w:rPr>
      </w:pPr>
      <w:r w:rsidRPr="00737663">
        <w:rPr>
          <w:rFonts w:ascii="Times New Roman" w:hAnsi="Times New Roman" w:cs="Times New Roman"/>
          <w:b/>
          <w:sz w:val="28"/>
          <w:szCs w:val="28"/>
        </w:rPr>
        <w:t xml:space="preserve">Об’єктом дослідження </w:t>
      </w:r>
      <w:r w:rsidR="00E14CFF" w:rsidRPr="007376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випускної кваліфікаційної </w:t>
      </w:r>
      <w:r w:rsidR="00B42877" w:rsidRPr="00737663">
        <w:rPr>
          <w:rFonts w:ascii="Times New Roman" w:hAnsi="Times New Roman" w:cs="Times New Roman"/>
          <w:b/>
          <w:sz w:val="28"/>
          <w:szCs w:val="28"/>
        </w:rPr>
        <w:t>роботи</w:t>
      </w:r>
      <w:r w:rsidR="00B42877" w:rsidRPr="00E14CFF">
        <w:rPr>
          <w:rFonts w:ascii="Times New Roman" w:hAnsi="Times New Roman" w:cs="Times New Roman"/>
          <w:sz w:val="28"/>
          <w:szCs w:val="28"/>
        </w:rPr>
        <w:t xml:space="preserve"> є видатки на </w:t>
      </w:r>
      <w:r w:rsidRPr="00E14CFF">
        <w:rPr>
          <w:rFonts w:ascii="Times New Roman" w:hAnsi="Times New Roman" w:cs="Times New Roman"/>
          <w:sz w:val="28"/>
          <w:szCs w:val="28"/>
        </w:rPr>
        <w:t>фінансування закладів дошкільної освіти.</w:t>
      </w:r>
    </w:p>
    <w:p w:rsidR="00F65358" w:rsidRPr="00E14CFF" w:rsidRDefault="00F65358" w:rsidP="003C26B5">
      <w:pPr>
        <w:spacing w:before="100" w:beforeAutospacing="1" w:after="100" w:afterAutospacing="1"/>
        <w:ind w:left="-57" w:right="-57" w:firstLine="766"/>
        <w:rPr>
          <w:rFonts w:ascii="Times New Roman" w:hAnsi="Times New Roman" w:cs="Times New Roman"/>
          <w:sz w:val="28"/>
          <w:szCs w:val="28"/>
        </w:rPr>
      </w:pPr>
      <w:r w:rsidRPr="00737663">
        <w:rPr>
          <w:rFonts w:ascii="Times New Roman" w:hAnsi="Times New Roman" w:cs="Times New Roman"/>
          <w:b/>
          <w:sz w:val="28"/>
          <w:szCs w:val="28"/>
        </w:rPr>
        <w:t>Предмет</w:t>
      </w:r>
      <w:r w:rsidR="00E14CFF" w:rsidRPr="00737663"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r w:rsidRPr="00737663">
        <w:rPr>
          <w:rFonts w:ascii="Times New Roman" w:hAnsi="Times New Roman" w:cs="Times New Roman"/>
          <w:b/>
          <w:sz w:val="28"/>
          <w:szCs w:val="28"/>
        </w:rPr>
        <w:t xml:space="preserve"> дослідження</w:t>
      </w:r>
      <w:r w:rsidRPr="00E14CFF">
        <w:rPr>
          <w:rFonts w:ascii="Times New Roman" w:hAnsi="Times New Roman" w:cs="Times New Roman"/>
          <w:sz w:val="28"/>
          <w:szCs w:val="28"/>
        </w:rPr>
        <w:t xml:space="preserve"> </w:t>
      </w:r>
      <w:r w:rsidR="00E14CFF"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="00B42877" w:rsidRPr="00E14CFF">
        <w:rPr>
          <w:rFonts w:ascii="Times New Roman" w:hAnsi="Times New Roman" w:cs="Times New Roman"/>
          <w:sz w:val="28"/>
          <w:szCs w:val="28"/>
        </w:rPr>
        <w:t xml:space="preserve">система </w:t>
      </w:r>
      <w:r w:rsidRPr="00E14CFF">
        <w:rPr>
          <w:rFonts w:ascii="Times New Roman" w:hAnsi="Times New Roman" w:cs="Times New Roman"/>
          <w:sz w:val="28"/>
          <w:szCs w:val="28"/>
        </w:rPr>
        <w:t>фінансування закладів дошкільної освіти.</w:t>
      </w:r>
    </w:p>
    <w:p w:rsidR="00B42877" w:rsidRPr="00E14CFF" w:rsidRDefault="00B42877" w:rsidP="003C26B5">
      <w:pPr>
        <w:spacing w:before="100" w:beforeAutospacing="1" w:after="100" w:afterAutospacing="1"/>
        <w:ind w:left="-57" w:right="-57" w:firstLine="766"/>
        <w:rPr>
          <w:rFonts w:ascii="Times New Roman" w:hAnsi="Times New Roman" w:cs="Times New Roman"/>
          <w:sz w:val="28"/>
          <w:szCs w:val="28"/>
        </w:rPr>
      </w:pPr>
      <w:r w:rsidRPr="00737663">
        <w:rPr>
          <w:rFonts w:ascii="Times New Roman" w:hAnsi="Times New Roman" w:cs="Times New Roman"/>
          <w:b/>
          <w:sz w:val="28"/>
          <w:szCs w:val="28"/>
        </w:rPr>
        <w:t>Методи дослідження</w:t>
      </w:r>
      <w:r w:rsidRPr="00E14CFF">
        <w:rPr>
          <w:rFonts w:ascii="Times New Roman" w:hAnsi="Times New Roman" w:cs="Times New Roman"/>
          <w:sz w:val="28"/>
          <w:szCs w:val="28"/>
        </w:rPr>
        <w:t>. Теорія і методика дослідження ґрунтуються на фундаментальних положеннях сучасних економічних теорій. У роботі використовувалися такі методи: горизонтального і вертикального аналізу балансу і кошторисів відділу освіти районної ради (для визначення динаміки і  значущості  джерел  фінансового забезпечення), моделювання (для проектування фінансових звітів відділу освіти районної ради відповідно до національних положень (стандартів) бухгалтерського обліку в державному секторі);  табличний та графічний (для визначення характерних ознак мережі дошкільних навчальних закладів); ряди розподілу (для аналізу розподілення чисельності дітей  і закладів дошкільної освіти за регіонами); збалансовану систему показників (для обґрунтування стратегії надання платних послуг з навчання іноземної мови дітей у дошкільних навчальних закладах); коефіцієнти (для визначення критеріїв і показників оцінки ефективності використання ресурсів цільової бюджетної програми.</w:t>
      </w:r>
    </w:p>
    <w:p w:rsidR="00D25FD9" w:rsidRPr="00E14CFF" w:rsidRDefault="00D239E7" w:rsidP="003C26B5">
      <w:pPr>
        <w:spacing w:before="100" w:beforeAutospacing="1" w:after="100" w:afterAutospacing="1"/>
        <w:ind w:left="-57" w:right="-57" w:firstLine="766"/>
        <w:rPr>
          <w:rFonts w:ascii="Times New Roman" w:hAnsi="Times New Roman" w:cs="Times New Roman"/>
          <w:sz w:val="28"/>
          <w:szCs w:val="28"/>
        </w:rPr>
      </w:pPr>
      <w:r w:rsidRPr="00737663">
        <w:rPr>
          <w:rFonts w:ascii="Times New Roman" w:hAnsi="Times New Roman" w:cs="Times New Roman"/>
          <w:b/>
          <w:sz w:val="28"/>
          <w:szCs w:val="28"/>
        </w:rPr>
        <w:t xml:space="preserve">Практична значущість </w:t>
      </w:r>
      <w:r w:rsidR="00D25FD9" w:rsidRPr="00737663">
        <w:rPr>
          <w:rFonts w:ascii="Times New Roman" w:hAnsi="Times New Roman" w:cs="Times New Roman"/>
          <w:b/>
          <w:sz w:val="28"/>
          <w:szCs w:val="28"/>
        </w:rPr>
        <w:t>д</w:t>
      </w:r>
      <w:r w:rsidRPr="00737663">
        <w:rPr>
          <w:rFonts w:ascii="Times New Roman" w:hAnsi="Times New Roman" w:cs="Times New Roman"/>
          <w:b/>
          <w:sz w:val="28"/>
          <w:szCs w:val="28"/>
        </w:rPr>
        <w:t>ослід</w:t>
      </w:r>
      <w:r w:rsidR="00D25FD9" w:rsidRPr="00737663">
        <w:rPr>
          <w:rFonts w:ascii="Times New Roman" w:hAnsi="Times New Roman" w:cs="Times New Roman"/>
          <w:b/>
          <w:sz w:val="28"/>
          <w:szCs w:val="28"/>
        </w:rPr>
        <w:t>ж</w:t>
      </w:r>
      <w:r w:rsidRPr="00737663">
        <w:rPr>
          <w:rFonts w:ascii="Times New Roman" w:hAnsi="Times New Roman" w:cs="Times New Roman"/>
          <w:b/>
          <w:sz w:val="28"/>
          <w:szCs w:val="28"/>
        </w:rPr>
        <w:t>ення</w:t>
      </w:r>
      <w:r w:rsidRPr="00E14CFF">
        <w:rPr>
          <w:rFonts w:ascii="Times New Roman" w:hAnsi="Times New Roman" w:cs="Times New Roman"/>
          <w:sz w:val="28"/>
          <w:szCs w:val="28"/>
        </w:rPr>
        <w:t xml:space="preserve">  полягає у тому, що теоретичні положення  роботи доведені до рівня конкретних методик і рекомендацій щодо удосконалення фінансового забезпечення дошкільних навчальних закладів. </w:t>
      </w:r>
    </w:p>
    <w:p w:rsidR="00D239E7" w:rsidRPr="00E14CFF" w:rsidRDefault="00D239E7" w:rsidP="003C26B5">
      <w:pPr>
        <w:spacing w:before="100" w:beforeAutospacing="1" w:after="100" w:afterAutospacing="1"/>
        <w:ind w:left="-57" w:right="-57" w:firstLine="766"/>
        <w:rPr>
          <w:rFonts w:ascii="Times New Roman" w:hAnsi="Times New Roman" w:cs="Times New Roman"/>
          <w:sz w:val="28"/>
          <w:szCs w:val="28"/>
        </w:rPr>
      </w:pPr>
      <w:r w:rsidRPr="00737663">
        <w:rPr>
          <w:rFonts w:ascii="Times New Roman" w:hAnsi="Times New Roman" w:cs="Times New Roman"/>
          <w:b/>
          <w:sz w:val="28"/>
          <w:szCs w:val="28"/>
        </w:rPr>
        <w:t>Апробація</w:t>
      </w:r>
      <w:r w:rsidR="00D25FD9" w:rsidRPr="00737663">
        <w:rPr>
          <w:rFonts w:ascii="Times New Roman" w:hAnsi="Times New Roman" w:cs="Times New Roman"/>
          <w:b/>
          <w:sz w:val="28"/>
          <w:szCs w:val="28"/>
        </w:rPr>
        <w:t xml:space="preserve"> роботи</w:t>
      </w:r>
      <w:r w:rsidR="00D25FD9" w:rsidRPr="00E14CFF">
        <w:rPr>
          <w:rFonts w:ascii="Times New Roman" w:hAnsi="Times New Roman" w:cs="Times New Roman"/>
          <w:sz w:val="28"/>
          <w:szCs w:val="28"/>
        </w:rPr>
        <w:t xml:space="preserve"> . За результатами досліджень опублікована стаття на тему «ФІНАНСУВАННЯ ДОШКІЛЬНИХ НАВЧАЛЬНИХ ЗАКЛАДІВ В КОНТЕКСТІ ОРГАНІЗАЦІЇ ПРОЦЕСУ ХАРЧУВАННЯ» в збірнику  наукових </w:t>
      </w:r>
      <w:r w:rsidR="00E14CFF" w:rsidRPr="00E14CFF">
        <w:rPr>
          <w:rFonts w:ascii="Times New Roman" w:hAnsi="Times New Roman" w:cs="Times New Roman"/>
          <w:sz w:val="28"/>
          <w:szCs w:val="28"/>
        </w:rPr>
        <w:t>статей</w:t>
      </w:r>
      <w:r w:rsidR="00D25FD9" w:rsidRPr="00E14CFF">
        <w:rPr>
          <w:rFonts w:ascii="Times New Roman" w:hAnsi="Times New Roman" w:cs="Times New Roman"/>
          <w:sz w:val="28"/>
          <w:szCs w:val="28"/>
        </w:rPr>
        <w:t xml:space="preserve"> студентів УТЕІ КНТЕУ за 2018 рік.</w:t>
      </w:r>
    </w:p>
    <w:p w:rsidR="000750E6" w:rsidRPr="00D07E1C" w:rsidRDefault="00F65358" w:rsidP="003C26B5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73766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Структура </w:t>
      </w:r>
      <w:r w:rsidR="00E14CFF" w:rsidRPr="007376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випускної кваліфікаційної </w:t>
      </w:r>
      <w:r w:rsidRPr="00737663">
        <w:rPr>
          <w:rFonts w:ascii="Times New Roman" w:hAnsi="Times New Roman" w:cs="Times New Roman"/>
          <w:b/>
          <w:sz w:val="28"/>
          <w:szCs w:val="28"/>
        </w:rPr>
        <w:t xml:space="preserve"> роботи</w:t>
      </w:r>
      <w:r w:rsidRPr="00E14CFF">
        <w:rPr>
          <w:rFonts w:ascii="Times New Roman" w:hAnsi="Times New Roman" w:cs="Times New Roman"/>
          <w:sz w:val="28"/>
          <w:szCs w:val="28"/>
        </w:rPr>
        <w:t xml:space="preserve"> склад</w:t>
      </w:r>
      <w:r w:rsidR="00D25FD9" w:rsidRPr="00E14CFF">
        <w:rPr>
          <w:rFonts w:ascii="Times New Roman" w:hAnsi="Times New Roman" w:cs="Times New Roman"/>
          <w:sz w:val="28"/>
          <w:szCs w:val="28"/>
        </w:rPr>
        <w:t xml:space="preserve">ається зі змісту, вступу, трьох </w:t>
      </w:r>
      <w:r w:rsidRPr="00E14CFF">
        <w:rPr>
          <w:rFonts w:ascii="Times New Roman" w:hAnsi="Times New Roman" w:cs="Times New Roman"/>
          <w:sz w:val="28"/>
          <w:szCs w:val="28"/>
        </w:rPr>
        <w:t>розділів, які включають в себе ві</w:t>
      </w:r>
      <w:r w:rsidR="00D25FD9" w:rsidRPr="00E14CFF">
        <w:rPr>
          <w:rFonts w:ascii="Times New Roman" w:hAnsi="Times New Roman" w:cs="Times New Roman"/>
          <w:sz w:val="28"/>
          <w:szCs w:val="28"/>
        </w:rPr>
        <w:t xml:space="preserve">дповідні підрозділи, висновків, </w:t>
      </w:r>
      <w:r w:rsidRPr="00E14CFF">
        <w:rPr>
          <w:rFonts w:ascii="Times New Roman" w:hAnsi="Times New Roman" w:cs="Times New Roman"/>
          <w:sz w:val="28"/>
          <w:szCs w:val="28"/>
        </w:rPr>
        <w:t>літератури, а також додатків</w:t>
      </w:r>
      <w:r w:rsidR="00D07E1C">
        <w:rPr>
          <w:rFonts w:ascii="Times New Roman" w:hAnsi="Times New Roman" w:cs="Times New Roman"/>
          <w:sz w:val="28"/>
          <w:szCs w:val="28"/>
          <w:lang w:val="uk-UA"/>
        </w:rPr>
        <w:t>.Загальний обсяг роботи складає 131 сторінку. Випускна кваліфікаційна робота  містить 6 рисунків, 6 таблиць.</w:t>
      </w:r>
      <w:bookmarkStart w:id="0" w:name="_GoBack"/>
      <w:bookmarkEnd w:id="0"/>
    </w:p>
    <w:sectPr w:rsidR="000750E6" w:rsidRPr="00D07E1C" w:rsidSect="00737663">
      <w:headerReference w:type="default" r:id="rId8"/>
      <w:pgSz w:w="11906" w:h="16838"/>
      <w:pgMar w:top="850" w:right="850" w:bottom="850" w:left="141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520" w:rsidRDefault="00651520" w:rsidP="00737663">
      <w:pPr>
        <w:spacing w:after="0" w:line="240" w:lineRule="auto"/>
      </w:pPr>
      <w:r>
        <w:separator/>
      </w:r>
    </w:p>
  </w:endnote>
  <w:endnote w:type="continuationSeparator" w:id="0">
    <w:p w:rsidR="00651520" w:rsidRDefault="00651520" w:rsidP="00737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520" w:rsidRDefault="00651520" w:rsidP="00737663">
      <w:pPr>
        <w:spacing w:after="0" w:line="240" w:lineRule="auto"/>
      </w:pPr>
      <w:r>
        <w:separator/>
      </w:r>
    </w:p>
  </w:footnote>
  <w:footnote w:type="continuationSeparator" w:id="0">
    <w:p w:rsidR="00651520" w:rsidRDefault="00651520" w:rsidP="00737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0143561"/>
      <w:docPartObj>
        <w:docPartGallery w:val="Page Numbers (Top of Page)"/>
        <w:docPartUnique/>
      </w:docPartObj>
    </w:sdtPr>
    <w:sdtEndPr/>
    <w:sdtContent>
      <w:p w:rsidR="003C26B5" w:rsidRDefault="003C26B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E1C">
          <w:rPr>
            <w:noProof/>
          </w:rPr>
          <w:t>5</w:t>
        </w:r>
        <w:r>
          <w:fldChar w:fldCharType="end"/>
        </w:r>
      </w:p>
    </w:sdtContent>
  </w:sdt>
  <w:p w:rsidR="00737663" w:rsidRDefault="00737663" w:rsidP="00737663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0E6"/>
    <w:rsid w:val="000750E6"/>
    <w:rsid w:val="00083452"/>
    <w:rsid w:val="003C26B5"/>
    <w:rsid w:val="003C5EB2"/>
    <w:rsid w:val="00651520"/>
    <w:rsid w:val="00675F52"/>
    <w:rsid w:val="00737663"/>
    <w:rsid w:val="008134C3"/>
    <w:rsid w:val="009A150C"/>
    <w:rsid w:val="00B42877"/>
    <w:rsid w:val="00D07E1C"/>
    <w:rsid w:val="00D239E7"/>
    <w:rsid w:val="00D25FD9"/>
    <w:rsid w:val="00E14CFF"/>
    <w:rsid w:val="00F6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766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7663"/>
  </w:style>
  <w:style w:type="paragraph" w:styleId="a5">
    <w:name w:val="footer"/>
    <w:basedOn w:val="a"/>
    <w:link w:val="a6"/>
    <w:uiPriority w:val="99"/>
    <w:unhideWhenUsed/>
    <w:rsid w:val="0073766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7663"/>
  </w:style>
  <w:style w:type="paragraph" w:styleId="a7">
    <w:name w:val="Balloon Text"/>
    <w:basedOn w:val="a"/>
    <w:link w:val="a8"/>
    <w:uiPriority w:val="99"/>
    <w:semiHidden/>
    <w:unhideWhenUsed/>
    <w:rsid w:val="003C2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26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766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7663"/>
  </w:style>
  <w:style w:type="paragraph" w:styleId="a5">
    <w:name w:val="footer"/>
    <w:basedOn w:val="a"/>
    <w:link w:val="a6"/>
    <w:uiPriority w:val="99"/>
    <w:unhideWhenUsed/>
    <w:rsid w:val="0073766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7663"/>
  </w:style>
  <w:style w:type="paragraph" w:styleId="a7">
    <w:name w:val="Balloon Text"/>
    <w:basedOn w:val="a"/>
    <w:link w:val="a8"/>
    <w:uiPriority w:val="99"/>
    <w:semiHidden/>
    <w:unhideWhenUsed/>
    <w:rsid w:val="003C2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26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E00F1-382A-4167-BC23-68B5DCCAC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2608</Words>
  <Characters>1488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2018-12-07T18:07:00Z</cp:lastPrinted>
  <dcterms:created xsi:type="dcterms:W3CDTF">2018-12-07T15:41:00Z</dcterms:created>
  <dcterms:modified xsi:type="dcterms:W3CDTF">2018-12-08T05:13:00Z</dcterms:modified>
</cp:coreProperties>
</file>